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513"/>
          <w:tab w:val="right" w:pos="9026"/>
        </w:tabs>
        <w:spacing w:after="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9 (Minimum Standards of Reliability)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Standards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1.1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colFirst="0" w:colLast="0" w:name="bookmark=id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Find a Tender Service Notice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(“Minimum Standards of Reliability”)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 the time of the proposed award of that Call-Off Contract.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120" w:before="120" w:lineRule="auto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shall assess the Supplier’s compliance with the Minimum Standards of Reliability: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985"/>
        </w:tabs>
        <w:spacing w:after="120" w:before="120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upon the request of any Buyer; or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985"/>
        </w:tabs>
        <w:spacing w:after="120" w:before="120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1.2.2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whenever it considers (in its absolute discretion) that it is appropriate to do so.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the event that the Supplier does not demonstrate that it meets the Minimum Standards of Reliability in an assessment carried out pursuant to Paragraph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1.2, CCS shall so notify the Supplier (and any Buyer in writing) and the CCS reserves the right to terminate its Framework Contract for material Default under Clause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.4 of the Core Terms (When CCS or the Buyer can end this contract).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</w:tabs>
        <w:spacing w:after="120" w:before="12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2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548"/>
        </w:tabs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Joint Schedule (Minimum Standards of Reliability)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3600" w:hanging="720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4320" w:hanging="720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F5B64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4F5B64"/>
    <w:pPr>
      <w:keepNext w:val="1"/>
      <w:keepLines w:val="1"/>
      <w:numPr>
        <w:numId w:val="1"/>
      </w:numPr>
      <w:spacing w:after="120" w:before="120"/>
      <w:ind w:left="360" w:hanging="360"/>
      <w:outlineLvl w:val="0"/>
    </w:pPr>
    <w:rPr>
      <w:rFonts w:cstheme="majorBidi" w:eastAsiaTheme="majorEastAsia"/>
      <w:b w:val="1"/>
      <w:bCs w:val="1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5B64"/>
    <w:pPr>
      <w:numPr>
        <w:ilvl w:val="1"/>
        <w:numId w:val="1"/>
      </w:numPr>
      <w:spacing w:after="120" w:before="120"/>
      <w:ind w:left="936" w:hanging="576"/>
      <w:outlineLvl w:val="1"/>
    </w:pPr>
    <w:rPr>
      <w:rFonts w:cstheme="majorBidi" w:eastAsiaTheme="majorEastAsia"/>
      <w:bCs w:val="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5B64"/>
    <w:pPr>
      <w:numPr>
        <w:ilvl w:val="2"/>
        <w:numId w:val="1"/>
      </w:numPr>
      <w:spacing w:after="120" w:before="120"/>
      <w:ind w:left="1656"/>
      <w:outlineLvl w:val="2"/>
    </w:pPr>
    <w:rPr>
      <w:rFonts w:cstheme="majorBidi" w:eastAsiaTheme="majorEastAsia"/>
      <w:bCs w:val="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5B64"/>
    <w:pPr>
      <w:numPr>
        <w:ilvl w:val="3"/>
        <w:numId w:val="1"/>
      </w:numPr>
      <w:spacing w:after="120" w:before="120"/>
      <w:ind w:left="2592" w:hanging="936"/>
      <w:outlineLvl w:val="3"/>
    </w:pPr>
    <w:rPr>
      <w:rFonts w:cstheme="majorBidi" w:eastAsiaTheme="majorEastAsia"/>
      <w:bCs w:val="1"/>
      <w:iCs w:val="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5B64"/>
    <w:pPr>
      <w:keepNext w:val="1"/>
      <w:keepLines w:val="1"/>
      <w:numPr>
        <w:ilvl w:val="4"/>
        <w:numId w:val="1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5B64"/>
    <w:pPr>
      <w:keepNext w:val="1"/>
      <w:keepLines w:val="1"/>
      <w:numPr>
        <w:ilvl w:val="5"/>
        <w:numId w:val="1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5B64"/>
    <w:pPr>
      <w:keepNext w:val="1"/>
      <w:keepLines w:val="1"/>
      <w:numPr>
        <w:ilvl w:val="6"/>
        <w:numId w:val="1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5B64"/>
    <w:pPr>
      <w:keepNext w:val="1"/>
      <w:keepLines w:val="1"/>
      <w:numPr>
        <w:ilvl w:val="7"/>
        <w:numId w:val="1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5B64"/>
    <w:pPr>
      <w:keepNext w:val="1"/>
      <w:keepLines w:val="1"/>
      <w:numPr>
        <w:ilvl w:val="8"/>
        <w:numId w:val="1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odyText">
    <w:name w:val="Body Text"/>
    <w:basedOn w:val="Normal"/>
    <w:link w:val="BodyTextChar"/>
    <w:unhideWhenUsed w:val="1"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cs="Arial" w:eastAsia="Times New Roman" w:hAnsi="Calibri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rsid w:val="004F5B64"/>
    <w:pPr>
      <w:numPr>
        <w:ilvl w:val="1"/>
      </w:numPr>
      <w:tabs>
        <w:tab w:val="num" w:pos="720"/>
      </w:tabs>
      <w:ind w:left="720" w:hanging="544"/>
    </w:pPr>
  </w:style>
  <w:style w:type="paragraph" w:styleId="GPSDefinitionL3" w:customStyle="1">
    <w:name w:val="GPS Definition L3"/>
    <w:basedOn w:val="GPSDefinitionL2"/>
    <w:qFormat w:val="1"/>
    <w:rsid w:val="004F5B64"/>
    <w:pPr>
      <w:numPr>
        <w:ilvl w:val="2"/>
      </w:numPr>
      <w:tabs>
        <w:tab w:val="num" w:pos="720"/>
      </w:tabs>
      <w:ind w:left="720" w:hanging="544"/>
    </w:pPr>
  </w:style>
  <w:style w:type="paragraph" w:styleId="GPSDefinitionL4" w:customStyle="1">
    <w:name w:val="GPS Definition L4"/>
    <w:basedOn w:val="GPSDefinitionL3"/>
    <w:qFormat w:val="1"/>
    <w:rsid w:val="004F5B64"/>
    <w:pPr>
      <w:numPr>
        <w:ilvl w:val="3"/>
      </w:numPr>
      <w:tabs>
        <w:tab w:val="num" w:pos="720"/>
      </w:tabs>
      <w:ind w:left="720" w:hanging="544"/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/>
      <w:textAlignment w:val="auto"/>
    </w:pPr>
    <w:rPr>
      <w:b w:val="1"/>
      <w:i w:val="1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 w:val="1"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indent" w:customStyle="1">
    <w:name w:val="GPS L1 indent"/>
    <w:basedOn w:val="Normal"/>
    <w:link w:val="GPSL1indentChar"/>
    <w:qFormat w:val="1"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indentChar" w:customStyle="1">
    <w:name w:val="GPS L1 indent Char"/>
    <w:link w:val="GPSL1indent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indentChar" w:customStyle="1">
    <w:name w:val="GPS L4 indent Char"/>
    <w:link w:val="GPSL4indent"/>
    <w:rPr>
      <w:rFonts w:ascii="Calibri" w:cs="Arial" w:eastAsia="Times New Roman" w:hAnsi="Calibri"/>
      <w:lang w:eastAsia="zh-CN"/>
    </w:rPr>
  </w:style>
  <w:style w:type="character" w:styleId="GPSDefinitionL2Char" w:customStyle="1">
    <w:name w:val="GPS Definition L2 Char"/>
    <w:link w:val="GPSDefinitionL2"/>
    <w:locked w:val="1"/>
    <w:rPr>
      <w:rFonts w:cs="Arial" w:eastAsia="Times New Roman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 w:val="1"/>
      <w:autoSpaceDE w:val="1"/>
      <w:autoSpaceDN w:val="1"/>
      <w:spacing w:after="120" w:before="120"/>
      <w:ind w:left="2127"/>
      <w:textAlignment w:val="auto"/>
    </w:pPr>
    <w:rPr>
      <w:rFonts w:ascii="Arial" w:hAnsi="Arial"/>
      <w:lang w:eastAsia="zh-CN" w:val="en-US"/>
    </w:rPr>
  </w:style>
  <w:style w:type="character" w:styleId="GPSL3IndentChar" w:customStyle="1">
    <w:name w:val="GPS L3 Indent Char"/>
    <w:link w:val="GPSL3Indent"/>
    <w:locked w:val="1"/>
    <w:rPr>
      <w:rFonts w:ascii="Arial" w:cs="Arial" w:eastAsia="Times New Roman" w:hAnsi="Arial"/>
      <w:lang w:eastAsia="zh-CN"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cstheme="majorBidi" w:eastAsiaTheme="majorEastAsia"/>
      <w:b w:val="1"/>
      <w:bCs w:val="1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Pr>
      <w:rFonts w:cstheme="majorBidi" w:eastAsiaTheme="majorEastAsia"/>
      <w:bCs w:val="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Pr>
      <w:rFonts w:cstheme="majorBidi" w:eastAsiaTheme="majorEastAsia"/>
      <w:bCs w:val="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Pr>
      <w:rFonts w:cstheme="majorBidi" w:eastAsiaTheme="majorEastAsia"/>
      <w:bCs w:val="1"/>
      <w:iCs w:val="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 w:before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cs="Arial" w:eastAsia="Times New Roman" w:hAnsi="Calibri"/>
    </w:rPr>
  </w:style>
  <w:style w:type="paragraph" w:styleId="BodyTextIndent3">
    <w:name w:val="Body Text Indent 3"/>
    <w:basedOn w:val="Normal"/>
    <w:link w:val="BodyTextIndent3Char"/>
    <w:uiPriority w:val="99"/>
    <w:unhideWhenUsed w:val="1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cs="Arial" w:eastAsia="Times New Roman" w:hAnsi="Calibri"/>
      <w:sz w:val="16"/>
      <w:szCs w:val="16"/>
    </w:rPr>
  </w:style>
  <w:style w:type="paragraph" w:styleId="Revision">
    <w:name w:val="Revision"/>
    <w:hidden w:val="1"/>
    <w:uiPriority w:val="99"/>
    <w:semiHidden w:val="1"/>
    <w:rsid w:val="004F5B64"/>
    <w:pPr>
      <w:spacing w:after="0"/>
    </w:pPr>
    <w:rPr>
      <w:rFonts w:cs="Arial" w:eastAsia="Times New Roman"/>
    </w:rPr>
  </w:style>
  <w:style w:type="paragraph" w:styleId="ORDERFORML1PraraNo" w:customStyle="1">
    <w:name w:val="ORDER FORM L1 Prara No"/>
    <w:basedOn w:val="Normal"/>
    <w:qFormat w:val="1"/>
    <w:rsid w:val="00804755"/>
    <w:pPr>
      <w:tabs>
        <w:tab w:val="num" w:pos="720"/>
      </w:tabs>
      <w:overflowPunct w:val="1"/>
      <w:autoSpaceDE w:val="1"/>
      <w:autoSpaceDN w:val="1"/>
      <w:spacing w:after="0"/>
      <w:ind w:left="426" w:hanging="426"/>
      <w:textAlignment w:val="auto"/>
    </w:pPr>
    <w:rPr>
      <w:rFonts w:cs="Times New Roman"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rsid w:val="00804755"/>
    <w:pPr>
      <w:tabs>
        <w:tab w:val="num" w:pos="1440"/>
      </w:tabs>
      <w:overflowPunct w:val="1"/>
      <w:autoSpaceDE w:val="1"/>
      <w:autoSpaceDN w:val="1"/>
      <w:spacing w:after="120"/>
      <w:ind w:left="993" w:hanging="567"/>
      <w:textAlignment w:val="auto"/>
    </w:pPr>
    <w:rPr>
      <w:rFonts w:ascii="Arial" w:cs="Times New Roman" w:eastAsia="STZhongsong" w:hAnsi="Arial"/>
      <w:b w:val="1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4+LCGNU/pfGMGXYLtvhBOdhWaw==">AMUW2mU28qKiHkmyn6v5jwvbQ/WZUNCnkUVBHYhUdy7R7PYHheteypfRfG/m2GWrHHaMOAXilrkYsZXt6IwnOo/3X3wDb+THs7DmdNlRCiinHYUn4Lfe2DDyEdl+ja06Y21/AzJwTgMK8TgR28dyZtdLE4VosEzSJ3ctKoI0u0J3zDai2F+qFa8=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2022-03-25T16:25:00Z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